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360" w:lineRule="auto"/>
        <w:ind w:firstLine="420"/>
        <w:jc w:val="center"/>
        <w:rPr>
          <w:rStyle w:val="5"/>
          <w:rFonts w:hint="default" w:ascii="Times New Roman" w:hAnsi="Times New Roman" w:eastAsia="宋体" w:cs="Times New Roman"/>
          <w:b w:val="0"/>
          <w:sz w:val="28"/>
          <w:szCs w:val="28"/>
          <w:lang w:val="en-US" w:eastAsia="zh-CN"/>
        </w:rPr>
      </w:pPr>
      <w:r>
        <w:rPr>
          <w:rStyle w:val="5"/>
          <w:rFonts w:hint="default" w:ascii="Times New Roman" w:hAnsi="Times New Roman" w:eastAsia="宋体" w:cs="Times New Roman"/>
          <w:b w:val="0"/>
          <w:sz w:val="28"/>
          <w:szCs w:val="28"/>
          <w:lang w:val="en-US" w:eastAsia="zh-CN"/>
        </w:rPr>
        <w:t>2023“外研社•国才杯”“理解当代中国”</w:t>
      </w:r>
    </w:p>
    <w:p>
      <w:pPr>
        <w:pStyle w:val="2"/>
        <w:widowControl/>
        <w:spacing w:beforeAutospacing="0" w:afterAutospacing="0" w:line="360" w:lineRule="auto"/>
        <w:ind w:firstLine="420"/>
        <w:jc w:val="center"/>
        <w:rPr>
          <w:rStyle w:val="5"/>
          <w:rFonts w:hint="default" w:ascii="Times New Roman" w:hAnsi="Times New Roman" w:eastAsia="宋体" w:cs="Times New Roman"/>
          <w:b w:val="0"/>
          <w:sz w:val="28"/>
          <w:szCs w:val="28"/>
          <w:lang w:val="en-US" w:eastAsia="zh-CN"/>
        </w:rPr>
      </w:pPr>
      <w:r>
        <w:rPr>
          <w:rStyle w:val="5"/>
          <w:rFonts w:hint="default" w:ascii="Times New Roman" w:hAnsi="Times New Roman" w:eastAsia="宋体" w:cs="Times New Roman"/>
          <w:b w:val="0"/>
          <w:sz w:val="28"/>
          <w:szCs w:val="28"/>
          <w:lang w:val="en-US" w:eastAsia="zh-CN"/>
        </w:rPr>
        <w:t>全国大学生外语能力系列大赛</w:t>
      </w:r>
      <w:r>
        <w:rPr>
          <w:rStyle w:val="5"/>
          <w:rFonts w:hint="eastAsia" w:ascii="Times New Roman" w:hAnsi="Times New Roman" w:cs="Times New Roman"/>
          <w:b w:val="0"/>
          <w:sz w:val="28"/>
          <w:szCs w:val="28"/>
          <w:lang w:val="en-US" w:eastAsia="zh-CN"/>
        </w:rPr>
        <w:t>荆楚理工学院</w:t>
      </w:r>
      <w:r>
        <w:rPr>
          <w:rStyle w:val="5"/>
          <w:rFonts w:hint="default" w:ascii="Times New Roman" w:hAnsi="Times New Roman" w:eastAsia="宋体" w:cs="Times New Roman"/>
          <w:b w:val="0"/>
          <w:sz w:val="28"/>
          <w:szCs w:val="28"/>
          <w:lang w:val="en-US" w:eastAsia="zh-CN"/>
        </w:rPr>
        <w:t>校赛• 演讲组</w:t>
      </w: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为深入贯彻党的二十大精神，落实立德树人根本任务，为国家培养更多有家国情怀、有全球视野、有专业本领的高水平国际化人才，提高新时代我国国际传播人才自主培养能力，服务国家参与全球治理、推动构建人类命运共同体，根据湖北省教育厅办公室关于举办2023“外研社·国才杯”“理解当代中国”全国大学生外语能力大赛(湖北赛区)的通知，决定举办2023“外研社·国才杯”“理解当代中国”全国大学生外语能力大赛(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荆楚理工学院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赛区)(以下简称大赛)。现将有关事项通知如下。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大赛内容</w:t>
      </w:r>
    </w:p>
    <w:p>
      <w:pPr>
        <w:numPr>
          <w:ilvl w:val="0"/>
          <w:numId w:val="0"/>
        </w:numPr>
        <w:ind w:firstLine="560" w:firstLineChars="2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演讲赛题涵盖习近平新时代中国特色社会主义思想核心内容，涉及经济建设、政治建设、文化建设、社会建设和生态文明建设等领域的重要话题，考查形式包括定题演讲、回答问题等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。部分赛题素材选自《习近平谈治国理政》第一卷、第二卷、第三卷、第四卷和党的二十大报告等。</w:t>
      </w:r>
      <w:bookmarkStart w:id="0" w:name="_GoBack"/>
      <w:bookmarkEnd w:id="0"/>
    </w:p>
    <w:p>
      <w:pPr>
        <w:numPr>
          <w:ilvl w:val="0"/>
          <w:numId w:val="0"/>
        </w:numPr>
        <w:ind w:firstLine="560" w:firstLineChars="2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比赛时间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第一轮：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22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日；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第二轮：10月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13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日。</w:t>
      </w: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比赛环节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第一轮：定题演讲(3分钟)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+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回答问题(2分钟)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(选拔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名选手晋级下一轮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：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公外组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: 11名，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专业组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名);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第二轮：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定题演讲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(3分钟)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+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回答问题(2分钟)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（选拔3名选手参加省复赛）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四、定题演讲题目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：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The Chinese Path to Modernization.</w:t>
      </w: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五、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报名时间、方式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 w:eastAsia="zh-CN"/>
        </w:rPr>
        <w:t>：即日起至9月</w:t>
      </w:r>
      <w:r>
        <w:rPr>
          <w:rFonts w:hint="eastAsia" w:ascii="Times New Roman" w:hAnsi="Times New Roman" w:cs="Times New Roman"/>
          <w:b w:val="0"/>
          <w:bCs w:val="0"/>
          <w:color w:val="auto"/>
          <w:sz w:val="28"/>
          <w:szCs w:val="28"/>
          <w:lang w:val="en-US" w:eastAsia="zh-CN"/>
        </w:rPr>
        <w:t>30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 w:eastAsia="zh-CN"/>
        </w:rPr>
        <w:t>日，登录大赛官网（https://ucc.fltrp.com/）完成注册和报名。具体情况将在参赛QQ群（</w:t>
      </w:r>
      <w:r>
        <w:rPr>
          <w:rFonts w:hint="eastAsia" w:ascii="Times New Roman" w:hAnsi="Times New Roman" w:cs="Times New Roman"/>
          <w:b w:val="0"/>
          <w:bCs w:val="0"/>
          <w:color w:val="auto"/>
          <w:sz w:val="28"/>
          <w:szCs w:val="28"/>
          <w:lang w:val="en-US" w:eastAsia="zh-CN"/>
        </w:rPr>
        <w:t>专业组：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 w:eastAsia="zh-CN"/>
        </w:rPr>
        <w:t>718944205</w:t>
      </w:r>
      <w:r>
        <w:rPr>
          <w:rFonts w:hint="eastAsia" w:ascii="Times New Roman" w:hAnsi="Times New Roman" w:cs="Times New Roman"/>
          <w:b w:val="0"/>
          <w:bCs w:val="0"/>
          <w:color w:val="auto"/>
          <w:sz w:val="28"/>
          <w:szCs w:val="28"/>
          <w:lang w:val="en-US" w:eastAsia="zh-CN"/>
        </w:rPr>
        <w:t>；公外组：910039917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 w:eastAsia="zh-CN"/>
        </w:rPr>
        <w:t>）中通知。</w:t>
      </w:r>
    </w:p>
    <w:p>
      <w:pP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227580" cy="2536190"/>
            <wp:effectExtent l="0" t="0" r="1270" b="165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27580" cy="2536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169795" cy="2520315"/>
            <wp:effectExtent l="0" t="0" r="1905" b="1333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9795" cy="2520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六、具体方案</w:t>
      </w: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第一轮：定题演讲</w:t>
      </w: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、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内容</w:t>
      </w:r>
    </w:p>
    <w:p>
      <w:pP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定题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演讲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内容涵盖习近平新时代中国特色社会主义思想核心内容，涉及经济建设、政治建设、文化建设、社会建设和生态文明建设等领域的重要话题。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选手依据指定题目（可加小标题）撰写演讲稿件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并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提交演讲稿，具体时间见QQ群内通知。要求如下：</w:t>
      </w: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 具体要求：</w:t>
      </w: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①the modernization of a huge population </w:t>
      </w: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②the modernization of common prosperity for all</w:t>
      </w: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③the modernization of material and cultural-ethical advancement</w:t>
      </w: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④the modernization of harmony between humanity and nature</w:t>
      </w: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⑤the modernization of peaceful development</w:t>
      </w: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TASK </w:t>
      </w: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Make a speech to demonstrate your understanding of one of the five characteristics of the Chinese path to modernization. Please give your own title.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回答问题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涉及定题演讲内容。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2、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报名时间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：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即日起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至9月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30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日。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3、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比赛时间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和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地点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en-US" w:eastAsia="zh-CN"/>
        </w:rPr>
        <w:t>时间：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2023年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9月22日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en-US" w:eastAsia="zh-CN"/>
        </w:rPr>
        <w:t>地点：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教学楼 （专业组：A2305；公外组：A2205）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en-US" w:eastAsia="zh-CN"/>
        </w:rPr>
        <w:t>第二轮：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定题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 xml:space="preserve">演讲(3分钟)+回答问题(2分钟) 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en-US" w:eastAsia="zh-CN"/>
        </w:rPr>
        <w:t>、内容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定题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演讲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内容涵盖习近平新时代中国特色社会主义思想核心内容，涉及经济建设、政治建设、文化建设、社会建设和生态文明建设等领域的重要话题。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回答问题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涉及定题演讲内容。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2、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比赛时间地点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en-US" w:eastAsia="zh-CN"/>
        </w:rPr>
        <w:t>时间：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2023年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10月13日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en-US" w:eastAsia="zh-CN"/>
        </w:rPr>
        <w:t>地点：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钟楼三楼（无边界教室）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3、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评分标准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定题演讲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评分标准：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（1）语音（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分）无明显语音缺陷者可评为满分，若存在明显发音错误，且重复出现者，则该项不得分。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（2）语调（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分）符合英语诵读习惯，且富于美感者可评为满分，若无音调起伏者，则该项不得分。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（3）感情（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分）演讲者能够很好的把握文章的感情基调，且通过语调和语速的配合很好地表现出文章的感情基调者，可评为满分，若演讲者对文章的感情基调理解错误，或表达错误，则该项不得分。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（4）流利（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15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分）演讲者诵读流利，不出现中途停顿现象，并能很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好的把握语速者，可评为满分，若演讲者语速过快或中途停顿较多，则该项不得分。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（5）内容（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25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分）演讲者的演讲内容应符合社会对当代大学生的精神素质要求，不得出现任何不健康的内容，一旦出现，则该项不得分。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en-US" w:eastAsia="zh-CN"/>
        </w:rPr>
        <w:t>回答问题</w:t>
      </w:r>
      <w:r>
        <w:rPr>
          <w:rFonts w:hint="eastAsia" w:ascii="Times New Roman" w:hAnsi="Times New Roman" w:cs="Times New Roman"/>
          <w:b/>
          <w:bCs/>
          <w:color w:val="auto"/>
          <w:sz w:val="28"/>
          <w:szCs w:val="28"/>
          <w:lang w:val="en-US" w:eastAsia="zh-CN"/>
        </w:rPr>
        <w:t>评分标准：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（1）准确（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分）  演讲者对问题的理解程度以及问题的切题程度。若两项俱佳者,可评为满分,如对问题理解错误或偏题者，则该项不得分。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（2）表现（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分）  演讲者在回答问题时的各种表现（如仪态、身势语等）若演讲者能镇定的回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答评委问题且身势语使用恰当者可评为满分；若出现没听清楚，可要求评委老师再度发问，但该项扣除1分。在回答问题过程中因紧张而引起的语音、语调产生的变化影响到评委最终评判且身势语使用不恰当者，则该项不得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8B6727"/>
    <w:multiLevelType w:val="singleLevel"/>
    <w:tmpl w:val="2E8B672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977AE36"/>
    <w:multiLevelType w:val="singleLevel"/>
    <w:tmpl w:val="7977AE3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2ODcyNDQyNjYwZjdhMzZjYjMxYmJhZDk0Y2UyNTUifQ=="/>
  </w:docVars>
  <w:rsids>
    <w:rsidRoot w:val="00000000"/>
    <w:rsid w:val="040C3636"/>
    <w:rsid w:val="04294F27"/>
    <w:rsid w:val="06BA4F5D"/>
    <w:rsid w:val="0B465138"/>
    <w:rsid w:val="0D457B91"/>
    <w:rsid w:val="173E2F58"/>
    <w:rsid w:val="175979B0"/>
    <w:rsid w:val="184E71FB"/>
    <w:rsid w:val="27082C6B"/>
    <w:rsid w:val="34BA1E20"/>
    <w:rsid w:val="37667BD4"/>
    <w:rsid w:val="39DB29C2"/>
    <w:rsid w:val="3CE07B72"/>
    <w:rsid w:val="43A65805"/>
    <w:rsid w:val="5DF524E9"/>
    <w:rsid w:val="67FF58CC"/>
    <w:rsid w:val="6A6379C3"/>
    <w:rsid w:val="6C011383"/>
    <w:rsid w:val="6FA751AC"/>
    <w:rsid w:val="712565D7"/>
    <w:rsid w:val="756F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accent1" w:t1="dark1" w:bg2="accent1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1501</Words>
  <Characters>1906</Characters>
  <Paragraphs>61</Paragraphs>
  <TotalTime>3</TotalTime>
  <ScaleCrop>false</ScaleCrop>
  <LinksUpToDate>false</LinksUpToDate>
  <CharactersWithSpaces>1984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2023-08-18T06:21:00Z</dcterms:created>
  <dc:creator>13197037903</dc:creator>
  <cp:lastModifiedBy>Administrator</cp:lastModifiedBy>
  <dcterms:modified xsi:type="dcterms:W3CDTF">2023-09-08T06:30:52Z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DEAB8A8C681A424587D7C6761F1BB405_11</vt:lpwstr>
  </property>
</Properties>
</file>